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54" w:rsidRDefault="00884508">
      <w:pPr>
        <w:widowControl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附：北中医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年研究生毕业及学位工作时间表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</w:p>
    <w:p w:rsidR="00B30054" w:rsidRDefault="0088450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第一次学位工作周期：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701"/>
        <w:gridCol w:w="5670"/>
      </w:tblGrid>
      <w:tr w:rsidR="00B30054">
        <w:trPr>
          <w:trHeight w:val="49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工作内容</w:t>
            </w:r>
          </w:p>
        </w:tc>
      </w:tr>
      <w:tr w:rsidR="00B30054">
        <w:trPr>
          <w:trHeight w:val="112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10-15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毕业资格审核：学生登录“北京中医药大学研究生信息管理系统”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核对本人信息并确认导师关联情况；由学院审核其他学业完成情况等。</w:t>
            </w:r>
          </w:p>
        </w:tc>
      </w:tr>
      <w:tr w:rsidR="00B30054">
        <w:trPr>
          <w:trHeight w:val="56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15-20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学位论文查重：学生登录“北京中医药大学研究生信息管理系统”提交电子版论文。</w:t>
            </w:r>
          </w:p>
        </w:tc>
      </w:tr>
      <w:tr w:rsidR="00B30054">
        <w:trPr>
          <w:trHeight w:val="56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日前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学位论文形式审查：提交签字盖章后的《论文形式审查表》电子版至学位办邮箱。</w:t>
            </w:r>
          </w:p>
        </w:tc>
      </w:tr>
      <w:tr w:rsidR="00B30054">
        <w:trPr>
          <w:trHeight w:val="112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学位论文评阅：学生登录“北京中医药大学研究生信息管理系统”提交电子版论文。硕士论文由各二级学院线上送审；博士、同等学力人员（硕、博士）学位论文由研究生院统一送审。</w:t>
            </w:r>
          </w:p>
        </w:tc>
      </w:tr>
      <w:tr w:rsidR="00B30054">
        <w:trPr>
          <w:trHeight w:val="112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日前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学位论文答辩：学院学位秘书将学生答辩时间、地点提前一周交研究生院学位办，便于研究生院督导巡查。如疫情还未解除，可采用网络会议、视频答辩等方式进行。</w:t>
            </w:r>
          </w:p>
        </w:tc>
      </w:tr>
      <w:tr w:rsidR="00B30054">
        <w:trPr>
          <w:trHeight w:val="28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日前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需要延期一年的学生提交延期毕业申请</w:t>
            </w:r>
          </w:p>
        </w:tc>
      </w:tr>
      <w:tr w:rsidR="00B30054">
        <w:trPr>
          <w:trHeight w:val="28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月初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召开二级分委员会</w:t>
            </w:r>
          </w:p>
        </w:tc>
      </w:tr>
      <w:tr w:rsidR="00B30054">
        <w:trPr>
          <w:trHeight w:val="56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日前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提交正式学位论文，纸质版一式三份、电子版至学位办邮箱</w:t>
            </w:r>
          </w:p>
        </w:tc>
      </w:tr>
      <w:tr w:rsidR="00B30054">
        <w:trPr>
          <w:trHeight w:val="28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召开校学位评定委员会</w:t>
            </w:r>
          </w:p>
        </w:tc>
      </w:tr>
      <w:tr w:rsidR="00B30054">
        <w:trPr>
          <w:trHeight w:val="280"/>
          <w:jc w:val="center"/>
        </w:trPr>
        <w:tc>
          <w:tcPr>
            <w:tcW w:w="988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召开毕业典礼和学位授予大会</w:t>
            </w:r>
          </w:p>
        </w:tc>
      </w:tr>
    </w:tbl>
    <w:p w:rsidR="00B30054" w:rsidRDefault="00B30054">
      <w:pPr>
        <w:rPr>
          <w:rFonts w:ascii="仿宋" w:eastAsia="仿宋" w:hAnsi="仿宋" w:cs="仿宋"/>
          <w:sz w:val="28"/>
          <w:szCs w:val="28"/>
        </w:rPr>
      </w:pPr>
    </w:p>
    <w:p w:rsidR="00B30054" w:rsidRDefault="00B30054">
      <w:pPr>
        <w:rPr>
          <w:rFonts w:ascii="仿宋" w:eastAsia="仿宋" w:hAnsi="仿宋" w:cs="仿宋"/>
          <w:b/>
          <w:sz w:val="28"/>
          <w:szCs w:val="28"/>
        </w:rPr>
      </w:pPr>
    </w:p>
    <w:p w:rsidR="00B30054" w:rsidRDefault="00B30054">
      <w:pPr>
        <w:rPr>
          <w:rFonts w:ascii="仿宋" w:eastAsia="仿宋" w:hAnsi="仿宋" w:cs="仿宋"/>
          <w:b/>
          <w:sz w:val="28"/>
          <w:szCs w:val="28"/>
        </w:rPr>
      </w:pPr>
    </w:p>
    <w:p w:rsidR="00B30054" w:rsidRDefault="00884508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第二次</w:t>
      </w:r>
      <w:r>
        <w:rPr>
          <w:rFonts w:ascii="仿宋" w:eastAsia="仿宋" w:hAnsi="仿宋" w:cs="仿宋" w:hint="eastAsia"/>
          <w:sz w:val="28"/>
          <w:szCs w:val="28"/>
        </w:rPr>
        <w:t>学位工作周期：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701"/>
        <w:gridCol w:w="5670"/>
      </w:tblGrid>
      <w:tr w:rsidR="00B30054">
        <w:trPr>
          <w:trHeight w:val="490"/>
          <w:jc w:val="center"/>
        </w:trPr>
        <w:tc>
          <w:tcPr>
            <w:tcW w:w="846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工作内容</w:t>
            </w:r>
          </w:p>
        </w:tc>
      </w:tr>
      <w:tr w:rsidR="00B30054">
        <w:trPr>
          <w:trHeight w:val="1120"/>
          <w:jc w:val="center"/>
        </w:trPr>
        <w:tc>
          <w:tcPr>
            <w:tcW w:w="846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毕业资格审核：学生登录“北京中医药大学研究生信息管理系统”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核对本人信息并确认导师关联情况；由学院审核其他学业完成情况等。</w:t>
            </w:r>
          </w:p>
        </w:tc>
      </w:tr>
      <w:tr w:rsidR="00B30054">
        <w:trPr>
          <w:trHeight w:val="560"/>
          <w:jc w:val="center"/>
        </w:trPr>
        <w:tc>
          <w:tcPr>
            <w:tcW w:w="846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15-20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学位论文查重：学生登录“北京中医药大学研究生信息管理系统”提交电子版论文。</w:t>
            </w:r>
          </w:p>
        </w:tc>
      </w:tr>
      <w:tr w:rsidR="00B30054">
        <w:trPr>
          <w:trHeight w:val="560"/>
          <w:jc w:val="center"/>
        </w:trPr>
        <w:tc>
          <w:tcPr>
            <w:tcW w:w="846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日前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学位论文形式审查：提交签字盖章后的《论文形式审查表》电子版至学位办邮箱。</w:t>
            </w:r>
          </w:p>
        </w:tc>
      </w:tr>
      <w:tr w:rsidR="00B30054">
        <w:trPr>
          <w:trHeight w:val="1120"/>
          <w:jc w:val="center"/>
        </w:trPr>
        <w:tc>
          <w:tcPr>
            <w:tcW w:w="846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学位论文评阅：学生登录“北京中医药大学研究生信息管理系统”提交电子版论文。硕士论文由各二级学院线上送审；博士、同等学力人员（硕、博士）学位论文由研究生院统一送审。</w:t>
            </w:r>
          </w:p>
        </w:tc>
      </w:tr>
      <w:tr w:rsidR="00B30054">
        <w:trPr>
          <w:trHeight w:val="1120"/>
          <w:jc w:val="center"/>
        </w:trPr>
        <w:tc>
          <w:tcPr>
            <w:tcW w:w="846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日前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学位论文答辩：各学院学位秘书将学生答辩时间、地点提前一周交研究生院学位办，便于研究生院督导巡查。如疫情还未解除，可采用网络会议、视频答辩等方式进行。</w:t>
            </w:r>
          </w:p>
        </w:tc>
      </w:tr>
      <w:tr w:rsidR="00B30054">
        <w:trPr>
          <w:trHeight w:val="280"/>
          <w:jc w:val="center"/>
        </w:trPr>
        <w:tc>
          <w:tcPr>
            <w:tcW w:w="846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月初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召开二级分委员会</w:t>
            </w:r>
          </w:p>
        </w:tc>
      </w:tr>
      <w:tr w:rsidR="00B30054">
        <w:trPr>
          <w:trHeight w:val="280"/>
          <w:jc w:val="center"/>
        </w:trPr>
        <w:tc>
          <w:tcPr>
            <w:tcW w:w="846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日前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提交正式学位论文，纸质版一式三份、电子版至学位办邮箱</w:t>
            </w:r>
          </w:p>
        </w:tc>
      </w:tr>
      <w:tr w:rsidR="00B30054">
        <w:trPr>
          <w:trHeight w:val="560"/>
          <w:jc w:val="center"/>
        </w:trPr>
        <w:tc>
          <w:tcPr>
            <w:tcW w:w="846" w:type="dxa"/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召开校学位评定委员会</w:t>
            </w:r>
          </w:p>
        </w:tc>
      </w:tr>
    </w:tbl>
    <w:p w:rsidR="00B30054" w:rsidRDefault="00B30054">
      <w:pPr>
        <w:rPr>
          <w:rFonts w:ascii="仿宋" w:eastAsia="仿宋" w:hAnsi="仿宋" w:cs="仿宋"/>
          <w:b/>
          <w:sz w:val="28"/>
          <w:szCs w:val="28"/>
        </w:rPr>
      </w:pPr>
    </w:p>
    <w:p w:rsidR="00B30054" w:rsidRDefault="00B30054">
      <w:pPr>
        <w:rPr>
          <w:rFonts w:ascii="仿宋" w:eastAsia="仿宋" w:hAnsi="仿宋" w:cs="仿宋"/>
          <w:b/>
          <w:sz w:val="28"/>
          <w:szCs w:val="28"/>
        </w:rPr>
      </w:pPr>
    </w:p>
    <w:p w:rsidR="00B30054" w:rsidRDefault="00B30054">
      <w:pPr>
        <w:rPr>
          <w:rFonts w:ascii="仿宋" w:eastAsia="仿宋" w:hAnsi="仿宋" w:cs="仿宋"/>
          <w:b/>
          <w:sz w:val="28"/>
          <w:szCs w:val="28"/>
        </w:rPr>
      </w:pPr>
    </w:p>
    <w:p w:rsidR="00B30054" w:rsidRDefault="00B30054">
      <w:pPr>
        <w:rPr>
          <w:rFonts w:ascii="仿宋" w:eastAsia="仿宋" w:hAnsi="仿宋" w:cs="仿宋"/>
          <w:sz w:val="28"/>
          <w:szCs w:val="28"/>
        </w:rPr>
      </w:pPr>
    </w:p>
    <w:p w:rsidR="00B30054" w:rsidRDefault="00B30054">
      <w:pPr>
        <w:rPr>
          <w:rFonts w:ascii="仿宋" w:eastAsia="仿宋" w:hAnsi="仿宋" w:cs="仿宋"/>
          <w:sz w:val="28"/>
          <w:szCs w:val="28"/>
        </w:rPr>
      </w:pPr>
    </w:p>
    <w:p w:rsidR="00B30054" w:rsidRDefault="00B30054">
      <w:pPr>
        <w:rPr>
          <w:rFonts w:ascii="仿宋" w:eastAsia="仿宋" w:hAnsi="仿宋" w:cs="仿宋"/>
          <w:sz w:val="28"/>
          <w:szCs w:val="28"/>
        </w:rPr>
      </w:pPr>
    </w:p>
    <w:tbl>
      <w:tblPr>
        <w:tblpPr w:leftFromText="180" w:rightFromText="180" w:vertAnchor="text" w:horzAnchor="page" w:tblpXSpec="center" w:tblpY="694"/>
        <w:tblOverlap w:val="never"/>
        <w:tblW w:w="8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8"/>
        <w:gridCol w:w="1662"/>
        <w:gridCol w:w="5845"/>
      </w:tblGrid>
      <w:tr w:rsidR="00B30054">
        <w:trPr>
          <w:trHeight w:val="509"/>
          <w:jc w:val="center"/>
        </w:trPr>
        <w:tc>
          <w:tcPr>
            <w:tcW w:w="738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662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5845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工作内容</w:t>
            </w:r>
          </w:p>
        </w:tc>
      </w:tr>
      <w:tr w:rsidR="00B30054">
        <w:trPr>
          <w:trHeight w:val="995"/>
          <w:jc w:val="center"/>
        </w:trPr>
        <w:tc>
          <w:tcPr>
            <w:tcW w:w="738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662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15-20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845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毕业资格审核：学生登录“北京中医药大学研究生信息管理系统”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核对本人信息并确认导师关联情况；由各二级学院审核其他学业完成情况等。</w:t>
            </w:r>
          </w:p>
        </w:tc>
      </w:tr>
      <w:tr w:rsidR="00B30054">
        <w:trPr>
          <w:trHeight w:val="589"/>
          <w:jc w:val="center"/>
        </w:trPr>
        <w:tc>
          <w:tcPr>
            <w:tcW w:w="738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662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20-25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845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学位论文查重：学生登录“北京中医药大学研究生信息管理系统”提交电子版论文。</w:t>
            </w:r>
          </w:p>
        </w:tc>
      </w:tr>
      <w:tr w:rsidR="00B30054">
        <w:trPr>
          <w:trHeight w:val="90"/>
          <w:jc w:val="center"/>
        </w:trPr>
        <w:tc>
          <w:tcPr>
            <w:tcW w:w="738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662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日前</w:t>
            </w:r>
          </w:p>
        </w:tc>
        <w:tc>
          <w:tcPr>
            <w:tcW w:w="5845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学位论文形式审查：提交《论文形式审查表》电子版签章版至学位办邮箱。</w:t>
            </w:r>
          </w:p>
        </w:tc>
      </w:tr>
      <w:tr w:rsidR="00B30054">
        <w:trPr>
          <w:trHeight w:val="1296"/>
          <w:jc w:val="center"/>
        </w:trPr>
        <w:tc>
          <w:tcPr>
            <w:tcW w:w="738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4</w:t>
            </w:r>
          </w:p>
        </w:tc>
        <w:tc>
          <w:tcPr>
            <w:tcW w:w="1662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日</w:t>
            </w:r>
          </w:p>
        </w:tc>
        <w:tc>
          <w:tcPr>
            <w:tcW w:w="5845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学位论文评阅：学生登录“北京中医药大学研究生信息管理系统”提交电子版论文。硕士论文由各二级学院线上送审；博士、同等学力人员（硕、博士）学位论文由研究生院统一送审。</w:t>
            </w:r>
          </w:p>
        </w:tc>
      </w:tr>
      <w:tr w:rsidR="00B30054">
        <w:trPr>
          <w:trHeight w:val="1208"/>
          <w:jc w:val="center"/>
        </w:trPr>
        <w:tc>
          <w:tcPr>
            <w:tcW w:w="738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5</w:t>
            </w:r>
          </w:p>
        </w:tc>
        <w:tc>
          <w:tcPr>
            <w:tcW w:w="1662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日前</w:t>
            </w:r>
          </w:p>
        </w:tc>
        <w:tc>
          <w:tcPr>
            <w:tcW w:w="5845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学位论文答辩：各学院学位秘书将学生答辩时间、地点提前一周交研究生院学位办，便于研究生院督导巡查。</w:t>
            </w:r>
          </w:p>
        </w:tc>
      </w:tr>
      <w:tr w:rsidR="00B30054">
        <w:trPr>
          <w:trHeight w:val="414"/>
          <w:jc w:val="center"/>
        </w:trPr>
        <w:tc>
          <w:tcPr>
            <w:tcW w:w="738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6</w:t>
            </w:r>
          </w:p>
        </w:tc>
        <w:tc>
          <w:tcPr>
            <w:tcW w:w="1662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月初</w:t>
            </w:r>
          </w:p>
        </w:tc>
        <w:tc>
          <w:tcPr>
            <w:tcW w:w="5845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召开二级分委员会</w:t>
            </w:r>
          </w:p>
        </w:tc>
      </w:tr>
      <w:tr w:rsidR="00B30054">
        <w:trPr>
          <w:trHeight w:val="537"/>
          <w:jc w:val="center"/>
        </w:trPr>
        <w:tc>
          <w:tcPr>
            <w:tcW w:w="738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7</w:t>
            </w:r>
          </w:p>
        </w:tc>
        <w:tc>
          <w:tcPr>
            <w:tcW w:w="1662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日前</w:t>
            </w:r>
          </w:p>
        </w:tc>
        <w:tc>
          <w:tcPr>
            <w:tcW w:w="5845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4"/>
              </w:rPr>
              <w:t>提交正式学位论文，纸质版一式三份、电子版至学位办邮箱</w:t>
            </w:r>
          </w:p>
        </w:tc>
      </w:tr>
      <w:tr w:rsidR="00B30054">
        <w:trPr>
          <w:trHeight w:val="452"/>
          <w:jc w:val="center"/>
        </w:trPr>
        <w:tc>
          <w:tcPr>
            <w:tcW w:w="738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Cs w:val="24"/>
              </w:rPr>
              <w:t>8</w:t>
            </w:r>
          </w:p>
        </w:tc>
        <w:tc>
          <w:tcPr>
            <w:tcW w:w="1662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b/>
                <w:kern w:val="2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kern w:val="2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b/>
                <w:kern w:val="2"/>
                <w:szCs w:val="24"/>
              </w:rPr>
              <w:t>日</w:t>
            </w:r>
          </w:p>
        </w:tc>
        <w:tc>
          <w:tcPr>
            <w:tcW w:w="5845" w:type="dxa"/>
            <w:shd w:val="clear" w:color="auto" w:fill="FFFFFF"/>
            <w:tcMar>
              <w:top w:w="51" w:type="dxa"/>
              <w:left w:w="76" w:type="dxa"/>
              <w:bottom w:w="51" w:type="dxa"/>
              <w:right w:w="76" w:type="dxa"/>
            </w:tcMar>
            <w:vAlign w:val="center"/>
          </w:tcPr>
          <w:p w:rsidR="00B30054" w:rsidRDefault="00884508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Cs w:val="24"/>
              </w:rPr>
              <w:t>召开校学位评定委员会</w:t>
            </w:r>
          </w:p>
        </w:tc>
      </w:tr>
    </w:tbl>
    <w:p w:rsidR="00B30054" w:rsidRDefault="00884508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年最后一次学位工作周期：</w:t>
      </w:r>
    </w:p>
    <w:p w:rsidR="00B30054" w:rsidRDefault="00B30054">
      <w:pPr>
        <w:rPr>
          <w:rFonts w:ascii="仿宋" w:eastAsia="仿宋" w:hAnsi="仿宋" w:cs="仿宋"/>
          <w:b/>
          <w:sz w:val="28"/>
          <w:szCs w:val="28"/>
        </w:rPr>
      </w:pPr>
    </w:p>
    <w:p w:rsidR="00B30054" w:rsidRDefault="0088450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注：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、北京中医药大学研究生信息管理系统：</w:t>
      </w:r>
      <w:r>
        <w:rPr>
          <w:rFonts w:ascii="仿宋" w:eastAsia="仿宋" w:hAnsi="仿宋" w:cs="仿宋" w:hint="eastAsia"/>
          <w:sz w:val="28"/>
          <w:szCs w:val="28"/>
        </w:rPr>
        <w:t>http://202.204.35.224/</w:t>
      </w:r>
      <w:r>
        <w:rPr>
          <w:rFonts w:ascii="仿宋" w:eastAsia="仿宋" w:hAnsi="仿宋" w:cs="仿宋" w:hint="eastAsia"/>
          <w:sz w:val="28"/>
          <w:szCs w:val="28"/>
        </w:rPr>
        <w:t>或通过“数字北中医”登录。</w:t>
      </w:r>
    </w:p>
    <w:p w:rsidR="00B30054" w:rsidRDefault="00B30054">
      <w:pPr>
        <w:rPr>
          <w:rFonts w:ascii="仿宋" w:eastAsia="仿宋" w:hAnsi="仿宋" w:cs="仿宋"/>
        </w:rPr>
      </w:pPr>
    </w:p>
    <w:sectPr w:rsidR="00B30054" w:rsidSect="00B3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508" w:rsidRDefault="00884508" w:rsidP="0013783F">
      <w:r>
        <w:separator/>
      </w:r>
    </w:p>
  </w:endnote>
  <w:endnote w:type="continuationSeparator" w:id="1">
    <w:p w:rsidR="00884508" w:rsidRDefault="00884508" w:rsidP="00137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508" w:rsidRDefault="00884508" w:rsidP="0013783F">
      <w:r>
        <w:separator/>
      </w:r>
    </w:p>
  </w:footnote>
  <w:footnote w:type="continuationSeparator" w:id="1">
    <w:p w:rsidR="00884508" w:rsidRDefault="00884508" w:rsidP="00137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220"/>
    <w:rsid w:val="00014B82"/>
    <w:rsid w:val="00044124"/>
    <w:rsid w:val="00046CDE"/>
    <w:rsid w:val="000650A4"/>
    <w:rsid w:val="000655CA"/>
    <w:rsid w:val="001139F5"/>
    <w:rsid w:val="00120630"/>
    <w:rsid w:val="00126E12"/>
    <w:rsid w:val="0013783F"/>
    <w:rsid w:val="001A4915"/>
    <w:rsid w:val="001A4D83"/>
    <w:rsid w:val="001E036E"/>
    <w:rsid w:val="00215462"/>
    <w:rsid w:val="002357DA"/>
    <w:rsid w:val="002948D8"/>
    <w:rsid w:val="002C7302"/>
    <w:rsid w:val="003379C8"/>
    <w:rsid w:val="0039533E"/>
    <w:rsid w:val="003A3561"/>
    <w:rsid w:val="003B15F3"/>
    <w:rsid w:val="003C4345"/>
    <w:rsid w:val="004547E4"/>
    <w:rsid w:val="00530D38"/>
    <w:rsid w:val="00672AB6"/>
    <w:rsid w:val="00686AE5"/>
    <w:rsid w:val="006A32D1"/>
    <w:rsid w:val="006C252C"/>
    <w:rsid w:val="007333EB"/>
    <w:rsid w:val="00752879"/>
    <w:rsid w:val="007A6FD1"/>
    <w:rsid w:val="007D3E5B"/>
    <w:rsid w:val="007E1D5D"/>
    <w:rsid w:val="007E775F"/>
    <w:rsid w:val="008053DD"/>
    <w:rsid w:val="00820DBA"/>
    <w:rsid w:val="008346B1"/>
    <w:rsid w:val="00865E68"/>
    <w:rsid w:val="00884508"/>
    <w:rsid w:val="008E4473"/>
    <w:rsid w:val="008E7A36"/>
    <w:rsid w:val="009041F6"/>
    <w:rsid w:val="009262BA"/>
    <w:rsid w:val="0095386E"/>
    <w:rsid w:val="00972F67"/>
    <w:rsid w:val="0099030B"/>
    <w:rsid w:val="009B420E"/>
    <w:rsid w:val="009E58DF"/>
    <w:rsid w:val="00A02961"/>
    <w:rsid w:val="00A04218"/>
    <w:rsid w:val="00A17CDE"/>
    <w:rsid w:val="00A22189"/>
    <w:rsid w:val="00A37011"/>
    <w:rsid w:val="00A5515C"/>
    <w:rsid w:val="00AD4A82"/>
    <w:rsid w:val="00B068DD"/>
    <w:rsid w:val="00B30054"/>
    <w:rsid w:val="00B46FC2"/>
    <w:rsid w:val="00B6664B"/>
    <w:rsid w:val="00BC2C33"/>
    <w:rsid w:val="00C376CB"/>
    <w:rsid w:val="00C4747D"/>
    <w:rsid w:val="00C72889"/>
    <w:rsid w:val="00CC0FDF"/>
    <w:rsid w:val="00D5042A"/>
    <w:rsid w:val="00D638F0"/>
    <w:rsid w:val="00D90F5C"/>
    <w:rsid w:val="00DC3220"/>
    <w:rsid w:val="00E10C2C"/>
    <w:rsid w:val="00E118C4"/>
    <w:rsid w:val="00E3307B"/>
    <w:rsid w:val="00E842A6"/>
    <w:rsid w:val="00EA1ED0"/>
    <w:rsid w:val="00EC4496"/>
    <w:rsid w:val="00EC4FFA"/>
    <w:rsid w:val="00F20188"/>
    <w:rsid w:val="00F213AF"/>
    <w:rsid w:val="00F23360"/>
    <w:rsid w:val="00FD49B5"/>
    <w:rsid w:val="7F67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5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30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0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rsid w:val="00B30054"/>
    <w:pPr>
      <w:spacing w:beforeAutospacing="1" w:afterAutospacing="1"/>
      <w:jc w:val="left"/>
    </w:pPr>
    <w:rPr>
      <w:rFonts w:ascii="等线" w:eastAsia="等线" w:hAnsi="等线"/>
      <w:kern w:val="0"/>
      <w:sz w:val="24"/>
    </w:rPr>
  </w:style>
  <w:style w:type="character" w:styleId="a6">
    <w:name w:val="Hyperlink"/>
    <w:uiPriority w:val="99"/>
    <w:rsid w:val="00B30054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B3005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00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李慧娟</dc:creator>
  <cp:lastModifiedBy>谭梅美</cp:lastModifiedBy>
  <cp:revision>2</cp:revision>
  <cp:lastPrinted>2020-03-17T00:50:00Z</cp:lastPrinted>
  <dcterms:created xsi:type="dcterms:W3CDTF">2020-03-24T00:20:00Z</dcterms:created>
  <dcterms:modified xsi:type="dcterms:W3CDTF">2020-03-24T00:20:00Z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